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3B5" w:rsidRPr="00B703B5" w:rsidRDefault="00B703B5" w:rsidP="00B703B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bookmarkStart w:id="0" w:name="_GoBack"/>
      <w:bookmarkEnd w:id="0"/>
      <w:r w:rsidRPr="00B703B5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Decreto nº 24.673, de 11 de</w:t>
      </w: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 </w:t>
      </w:r>
      <w:r w:rsidRPr="00B703B5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julho</w:t>
      </w: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 </w:t>
      </w:r>
      <w:r w:rsidRPr="00B703B5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de 1934</w:t>
      </w:r>
    </w:p>
    <w:p w:rsidR="00B703B5" w:rsidRPr="00B703B5" w:rsidRDefault="00B703B5" w:rsidP="00B703B5">
      <w:pPr>
        <w:spacing w:before="100" w:beforeAutospacing="1" w:after="100" w:afterAutospacing="1" w:line="240" w:lineRule="auto"/>
        <w:ind w:left="2832"/>
        <w:rPr>
          <w:rFonts w:ascii="Arial" w:eastAsia="Times New Roman" w:hAnsi="Arial" w:cs="Arial"/>
          <w:sz w:val="20"/>
          <w:szCs w:val="20"/>
          <w:lang w:eastAsia="pt-BR"/>
        </w:rPr>
      </w:pPr>
      <w:r w:rsidRPr="00B703B5">
        <w:rPr>
          <w:rFonts w:ascii="Arial" w:eastAsia="Times New Roman" w:hAnsi="Arial" w:cs="Arial"/>
          <w:sz w:val="20"/>
          <w:szCs w:val="20"/>
          <w:lang w:eastAsia="pt-BR"/>
        </w:rPr>
        <w:t>Cria as taxas a que se referem os Códigos de Aguas e de Minas</w:t>
      </w:r>
    </w:p>
    <w:p w:rsidR="00B703B5" w:rsidRPr="00B703B5" w:rsidRDefault="00B703B5" w:rsidP="00B703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703B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B703B5" w:rsidRPr="00B703B5" w:rsidRDefault="00B703B5" w:rsidP="00B703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703B5">
        <w:rPr>
          <w:rFonts w:ascii="Arial" w:eastAsia="Times New Roman" w:hAnsi="Arial" w:cs="Arial"/>
          <w:sz w:val="20"/>
          <w:szCs w:val="20"/>
          <w:lang w:eastAsia="pt-BR"/>
        </w:rPr>
        <w:t xml:space="preserve">     Na publicação deste decreto feita no </w:t>
      </w:r>
      <w:proofErr w:type="spellStart"/>
      <w:r w:rsidRPr="00B703B5">
        <w:rPr>
          <w:rFonts w:ascii="Arial" w:eastAsia="Times New Roman" w:hAnsi="Arial" w:cs="Arial"/>
          <w:sz w:val="20"/>
          <w:szCs w:val="20"/>
          <w:lang w:eastAsia="pt-BR"/>
        </w:rPr>
        <w:t>Diario</w:t>
      </w:r>
      <w:proofErr w:type="spellEnd"/>
      <w:r w:rsidRPr="00B703B5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B703B5">
        <w:rPr>
          <w:rFonts w:ascii="Arial" w:eastAsia="Times New Roman" w:hAnsi="Arial" w:cs="Arial"/>
          <w:sz w:val="20"/>
          <w:szCs w:val="20"/>
          <w:lang w:eastAsia="pt-BR"/>
        </w:rPr>
        <w:t>Official</w:t>
      </w:r>
      <w:proofErr w:type="spellEnd"/>
      <w:r w:rsidRPr="00B703B5">
        <w:rPr>
          <w:rFonts w:ascii="Arial" w:eastAsia="Times New Roman" w:hAnsi="Arial" w:cs="Arial"/>
          <w:sz w:val="20"/>
          <w:szCs w:val="20"/>
          <w:lang w:eastAsia="pt-BR"/>
        </w:rPr>
        <w:t xml:space="preserve">, de 29 de agosto </w:t>
      </w:r>
      <w:proofErr w:type="gramStart"/>
      <w:r w:rsidRPr="00B703B5">
        <w:rPr>
          <w:rFonts w:ascii="Arial" w:eastAsia="Times New Roman" w:hAnsi="Arial" w:cs="Arial"/>
          <w:sz w:val="20"/>
          <w:szCs w:val="20"/>
          <w:lang w:eastAsia="pt-BR"/>
        </w:rPr>
        <w:t>do corrente</w:t>
      </w:r>
      <w:proofErr w:type="gramEnd"/>
      <w:r w:rsidRPr="00B703B5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B703B5">
        <w:rPr>
          <w:rFonts w:ascii="Arial" w:eastAsia="Times New Roman" w:hAnsi="Arial" w:cs="Arial"/>
          <w:sz w:val="20"/>
          <w:szCs w:val="20"/>
          <w:lang w:eastAsia="pt-BR"/>
        </w:rPr>
        <w:t>anno</w:t>
      </w:r>
      <w:proofErr w:type="spellEnd"/>
      <w:r w:rsidRPr="00B703B5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proofErr w:type="spellStart"/>
      <w:r w:rsidRPr="00B703B5">
        <w:rPr>
          <w:rFonts w:ascii="Arial" w:eastAsia="Times New Roman" w:hAnsi="Arial" w:cs="Arial"/>
          <w:sz w:val="20"/>
          <w:szCs w:val="20"/>
          <w:lang w:eastAsia="pt-BR"/>
        </w:rPr>
        <w:t>attendam-se</w:t>
      </w:r>
      <w:proofErr w:type="spellEnd"/>
      <w:r w:rsidRPr="00B703B5">
        <w:rPr>
          <w:rFonts w:ascii="Arial" w:eastAsia="Times New Roman" w:hAnsi="Arial" w:cs="Arial"/>
          <w:sz w:val="20"/>
          <w:szCs w:val="20"/>
          <w:lang w:eastAsia="pt-BR"/>
        </w:rPr>
        <w:t xml:space="preserve"> as seguintes </w:t>
      </w:r>
      <w:proofErr w:type="spellStart"/>
      <w:r w:rsidRPr="00B703B5">
        <w:rPr>
          <w:rFonts w:ascii="Arial" w:eastAsia="Times New Roman" w:hAnsi="Arial" w:cs="Arial"/>
          <w:sz w:val="20"/>
          <w:szCs w:val="20"/>
          <w:lang w:eastAsia="pt-BR"/>
        </w:rPr>
        <w:t>rectificações</w:t>
      </w:r>
      <w:proofErr w:type="spellEnd"/>
      <w:r w:rsidRPr="00B703B5">
        <w:rPr>
          <w:rFonts w:ascii="Arial" w:eastAsia="Times New Roman" w:hAnsi="Arial" w:cs="Arial"/>
          <w:sz w:val="20"/>
          <w:szCs w:val="20"/>
          <w:lang w:eastAsia="pt-BR"/>
        </w:rPr>
        <w:t xml:space="preserve">, de </w:t>
      </w:r>
      <w:proofErr w:type="spellStart"/>
      <w:r w:rsidRPr="00B703B5">
        <w:rPr>
          <w:rFonts w:ascii="Arial" w:eastAsia="Times New Roman" w:hAnsi="Arial" w:cs="Arial"/>
          <w:sz w:val="20"/>
          <w:szCs w:val="20"/>
          <w:lang w:eastAsia="pt-BR"/>
        </w:rPr>
        <w:t>accôrdo</w:t>
      </w:r>
      <w:proofErr w:type="spellEnd"/>
      <w:r w:rsidRPr="00B703B5">
        <w:rPr>
          <w:rFonts w:ascii="Arial" w:eastAsia="Times New Roman" w:hAnsi="Arial" w:cs="Arial"/>
          <w:sz w:val="20"/>
          <w:szCs w:val="20"/>
          <w:lang w:eastAsia="pt-BR"/>
        </w:rPr>
        <w:t xml:space="preserve"> com o original:</w:t>
      </w:r>
    </w:p>
    <w:p w:rsidR="00B703B5" w:rsidRPr="00B703B5" w:rsidRDefault="00B703B5" w:rsidP="00B703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703B5">
        <w:rPr>
          <w:rFonts w:ascii="Arial" w:eastAsia="Times New Roman" w:hAnsi="Arial" w:cs="Arial"/>
          <w:sz w:val="20"/>
          <w:szCs w:val="20"/>
          <w:lang w:eastAsia="pt-BR"/>
        </w:rPr>
        <w:t xml:space="preserve">     Onde se lê, no art. 2º, </w:t>
      </w:r>
      <w:r w:rsidRPr="00B703B5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a)</w:t>
      </w:r>
      <w:r w:rsidRPr="00B703B5">
        <w:rPr>
          <w:rFonts w:ascii="Arial" w:eastAsia="Times New Roman" w:hAnsi="Arial" w:cs="Arial"/>
          <w:sz w:val="20"/>
          <w:szCs w:val="20"/>
          <w:lang w:eastAsia="pt-BR"/>
        </w:rPr>
        <w:t xml:space="preserve"> "... para o título de autorização e </w:t>
      </w:r>
      <w:proofErr w:type="spellStart"/>
      <w:r w:rsidRPr="00B703B5">
        <w:rPr>
          <w:rFonts w:ascii="Arial" w:eastAsia="Times New Roman" w:hAnsi="Arial" w:cs="Arial"/>
          <w:sz w:val="20"/>
          <w:szCs w:val="20"/>
          <w:lang w:eastAsia="pt-BR"/>
        </w:rPr>
        <w:t>pesquiza</w:t>
      </w:r>
      <w:proofErr w:type="spellEnd"/>
      <w:r w:rsidRPr="00B703B5">
        <w:rPr>
          <w:rFonts w:ascii="Arial" w:eastAsia="Times New Roman" w:hAnsi="Arial" w:cs="Arial"/>
          <w:sz w:val="20"/>
          <w:szCs w:val="20"/>
          <w:lang w:eastAsia="pt-BR"/>
        </w:rPr>
        <w:t xml:space="preserve"> de jazida ...", leia-se: "... para o título de autorização de </w:t>
      </w:r>
      <w:proofErr w:type="spellStart"/>
      <w:r w:rsidRPr="00B703B5">
        <w:rPr>
          <w:rFonts w:ascii="Arial" w:eastAsia="Times New Roman" w:hAnsi="Arial" w:cs="Arial"/>
          <w:sz w:val="20"/>
          <w:szCs w:val="20"/>
          <w:lang w:eastAsia="pt-BR"/>
        </w:rPr>
        <w:t>pesquiza</w:t>
      </w:r>
      <w:proofErr w:type="spellEnd"/>
      <w:r w:rsidRPr="00B703B5">
        <w:rPr>
          <w:rFonts w:ascii="Arial" w:eastAsia="Times New Roman" w:hAnsi="Arial" w:cs="Arial"/>
          <w:sz w:val="20"/>
          <w:szCs w:val="20"/>
          <w:lang w:eastAsia="pt-BR"/>
        </w:rPr>
        <w:t xml:space="preserve"> de jazida ...".</w:t>
      </w:r>
    </w:p>
    <w:p w:rsidR="00B703B5" w:rsidRPr="00B703B5" w:rsidRDefault="00B703B5" w:rsidP="00B703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703B5">
        <w:rPr>
          <w:rFonts w:ascii="Arial" w:eastAsia="Times New Roman" w:hAnsi="Arial" w:cs="Arial"/>
          <w:sz w:val="20"/>
          <w:szCs w:val="20"/>
          <w:lang w:eastAsia="pt-BR"/>
        </w:rPr>
        <w:t xml:space="preserve">     </w:t>
      </w:r>
      <w:r w:rsidRPr="00B703B5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b)</w:t>
      </w:r>
      <w:r w:rsidRPr="00B703B5">
        <w:rPr>
          <w:rFonts w:ascii="Arial" w:eastAsia="Times New Roman" w:hAnsi="Arial" w:cs="Arial"/>
          <w:sz w:val="20"/>
          <w:szCs w:val="20"/>
          <w:lang w:eastAsia="pt-BR"/>
        </w:rPr>
        <w:t> "... para o título de concessão de lavras ...", leia-se: "... para o título de concessão de lavra ..."</w:t>
      </w:r>
    </w:p>
    <w:p w:rsidR="00B703B5" w:rsidRPr="00B703B5" w:rsidRDefault="00B703B5" w:rsidP="00B703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824A7A" w:rsidRPr="00B703B5" w:rsidRDefault="00824A7A">
      <w:pPr>
        <w:rPr>
          <w:rFonts w:ascii="Arial" w:hAnsi="Arial" w:cs="Arial"/>
          <w:sz w:val="20"/>
          <w:szCs w:val="20"/>
        </w:rPr>
      </w:pPr>
    </w:p>
    <w:sectPr w:rsidR="00824A7A" w:rsidRPr="00B703B5" w:rsidSect="00B703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B5"/>
    <w:rsid w:val="00824A7A"/>
    <w:rsid w:val="00B7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F91"/>
  <w15:chartTrackingRefBased/>
  <w15:docId w15:val="{8EEE81FF-5DF4-4101-AE79-27D16D14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703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03B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B7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7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703B5"/>
    <w:rPr>
      <w:b/>
      <w:bCs/>
    </w:rPr>
  </w:style>
  <w:style w:type="character" w:styleId="nfase">
    <w:name w:val="Emphasis"/>
    <w:basedOn w:val="Fontepargpadro"/>
    <w:uiPriority w:val="20"/>
    <w:qFormat/>
    <w:rsid w:val="00B703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467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1</cp:revision>
  <dcterms:created xsi:type="dcterms:W3CDTF">2018-10-17T14:28:00Z</dcterms:created>
  <dcterms:modified xsi:type="dcterms:W3CDTF">2018-10-17T14:32:00Z</dcterms:modified>
</cp:coreProperties>
</file>