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B7" w:rsidRPr="005474B7" w:rsidRDefault="005474B7" w:rsidP="00C06E09">
      <w:pPr>
        <w:spacing w:before="100" w:beforeAutospacing="1" w:after="100" w:afterAutospacing="1" w:line="240" w:lineRule="auto"/>
        <w:ind w:left="3540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5474B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64.214, de 18 de Março de </w:t>
      </w:r>
      <w:proofErr w:type="gramStart"/>
      <w:r w:rsidRPr="005474B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1969</w:t>
      </w:r>
      <w:proofErr w:type="gramEnd"/>
    </w:p>
    <w:p w:rsidR="005474B7" w:rsidRPr="005474B7" w:rsidRDefault="005474B7" w:rsidP="00C06E09">
      <w:pPr>
        <w:spacing w:before="100" w:beforeAutospacing="1" w:after="100" w:afterAutospacing="1" w:line="240" w:lineRule="auto"/>
        <w:ind w:left="212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474B7">
        <w:rPr>
          <w:rFonts w:ascii="Arial" w:eastAsia="Times New Roman" w:hAnsi="Arial" w:cs="Arial"/>
          <w:sz w:val="20"/>
          <w:szCs w:val="20"/>
          <w:lang w:eastAsia="pt-BR"/>
        </w:rPr>
        <w:t>Regulamenta</w:t>
      </w:r>
      <w:proofErr w:type="gramEnd"/>
      <w:r w:rsidRPr="005474B7">
        <w:rPr>
          <w:rFonts w:ascii="Arial" w:eastAsia="Times New Roman" w:hAnsi="Arial" w:cs="Arial"/>
          <w:sz w:val="20"/>
          <w:szCs w:val="20"/>
          <w:lang w:eastAsia="pt-BR"/>
        </w:rPr>
        <w:t xml:space="preserve"> dispositivos das Leis </w:t>
      </w:r>
      <w:proofErr w:type="spellStart"/>
      <w:r w:rsidRPr="005474B7">
        <w:rPr>
          <w:rFonts w:ascii="Arial" w:eastAsia="Times New Roman" w:hAnsi="Arial" w:cs="Arial"/>
          <w:sz w:val="20"/>
          <w:szCs w:val="20"/>
          <w:lang w:eastAsia="pt-BR"/>
        </w:rPr>
        <w:t>nºs</w:t>
      </w:r>
      <w:proofErr w:type="spellEnd"/>
      <w:r w:rsidRPr="005474B7">
        <w:rPr>
          <w:rFonts w:ascii="Arial" w:eastAsia="Times New Roman" w:hAnsi="Arial" w:cs="Arial"/>
          <w:sz w:val="20"/>
          <w:szCs w:val="20"/>
          <w:lang w:eastAsia="pt-BR"/>
        </w:rPr>
        <w:t xml:space="preserve"> 4.239, de 27 de junho de 1963, 4.869 de 1º de dezembro de 1965 e 5.508, de 11 de outubro de 1968, referentes aos incentivos fiscais e financeiros administrativos pela Superintendência do Desenvolvimento do Nordeste (SUDENE) e dá outras providências. </w:t>
      </w:r>
    </w:p>
    <w:p w:rsidR="005474B7" w:rsidRPr="005474B7" w:rsidRDefault="005474B7" w:rsidP="00C06E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474B7">
        <w:rPr>
          <w:rFonts w:ascii="Arial" w:eastAsia="Times New Roman" w:hAnsi="Arial" w:cs="Arial"/>
          <w:sz w:val="20"/>
          <w:szCs w:val="20"/>
          <w:lang w:eastAsia="pt-BR"/>
        </w:rPr>
        <w:t xml:space="preserve">(Publicado no </w:t>
      </w:r>
      <w:r w:rsidRPr="005474B7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Diário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5474B7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Oficial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t xml:space="preserve"> - Seção I - Parte I, de 20 de março de 1969</w:t>
      </w:r>
      <w:proofErr w:type="gramStart"/>
      <w:r w:rsidRPr="005474B7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5474B7" w:rsidRPr="005474B7" w:rsidRDefault="005474B7" w:rsidP="005474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474B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5474B7" w:rsidRPr="005474B7" w:rsidRDefault="005474B7" w:rsidP="005474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474B7">
        <w:rPr>
          <w:rFonts w:ascii="Arial" w:eastAsia="Times New Roman" w:hAnsi="Arial" w:cs="Arial"/>
          <w:sz w:val="20"/>
          <w:szCs w:val="20"/>
          <w:lang w:eastAsia="pt-BR"/>
        </w:rPr>
        <w:t>Na página 2.387, 1ª coluna, no artigo 7º,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>    ONDE SE LÊ: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§ 2º - Em substituição à declaração referida ao item I </w:t>
      </w:r>
      <w:proofErr w:type="spellStart"/>
      <w:r w:rsidRPr="005474B7">
        <w:rPr>
          <w:rFonts w:ascii="Arial" w:eastAsia="Times New Roman" w:hAnsi="Arial" w:cs="Arial"/>
          <w:sz w:val="20"/>
          <w:szCs w:val="20"/>
          <w:lang w:eastAsia="pt-BR"/>
        </w:rPr>
        <w:t>dêste</w:t>
      </w:r>
      <w:proofErr w:type="spellEnd"/>
      <w:r w:rsidRPr="005474B7">
        <w:rPr>
          <w:rFonts w:ascii="Arial" w:eastAsia="Times New Roman" w:hAnsi="Arial" w:cs="Arial"/>
          <w:sz w:val="20"/>
          <w:szCs w:val="20"/>
          <w:lang w:eastAsia="pt-BR"/>
        </w:rPr>
        <w:t xml:space="preserve"> artigo</w:t>
      </w:r>
      <w:proofErr w:type="gramStart"/>
      <w:r w:rsidRPr="005474B7">
        <w:rPr>
          <w:rFonts w:ascii="Arial" w:eastAsia="Times New Roman" w:hAnsi="Arial" w:cs="Arial"/>
          <w:sz w:val="20"/>
          <w:szCs w:val="20"/>
          <w:lang w:eastAsia="pt-BR"/>
        </w:rPr>
        <w:t>, ...</w:t>
      </w:r>
      <w:proofErr w:type="gramEnd"/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>   LEIA-SE: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§ 2º - Em substituição à declaração referida no item I </w:t>
      </w:r>
      <w:proofErr w:type="spellStart"/>
      <w:r w:rsidRPr="005474B7">
        <w:rPr>
          <w:rFonts w:ascii="Arial" w:eastAsia="Times New Roman" w:hAnsi="Arial" w:cs="Arial"/>
          <w:sz w:val="20"/>
          <w:szCs w:val="20"/>
          <w:lang w:eastAsia="pt-BR"/>
        </w:rPr>
        <w:t>dêste</w:t>
      </w:r>
      <w:proofErr w:type="spellEnd"/>
      <w:r w:rsidRPr="005474B7">
        <w:rPr>
          <w:rFonts w:ascii="Arial" w:eastAsia="Times New Roman" w:hAnsi="Arial" w:cs="Arial"/>
          <w:sz w:val="20"/>
          <w:szCs w:val="20"/>
          <w:lang w:eastAsia="pt-BR"/>
        </w:rPr>
        <w:t xml:space="preserve"> artigo, ...</w:t>
      </w:r>
    </w:p>
    <w:p w:rsidR="005474B7" w:rsidRPr="005474B7" w:rsidRDefault="005474B7" w:rsidP="005474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474B7">
        <w:rPr>
          <w:rFonts w:ascii="Arial" w:eastAsia="Times New Roman" w:hAnsi="Arial" w:cs="Arial"/>
          <w:sz w:val="20"/>
          <w:szCs w:val="20"/>
          <w:lang w:eastAsia="pt-BR"/>
        </w:rPr>
        <w:t>Na mesma página, 2ª coluna, no artigo 8º,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>    ONDE SE LÊ: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§ 3º </w:t>
      </w:r>
      <w:proofErr w:type="gramStart"/>
      <w:r w:rsidRPr="005474B7">
        <w:rPr>
          <w:rFonts w:ascii="Arial" w:eastAsia="Times New Roman" w:hAnsi="Arial" w:cs="Arial"/>
          <w:sz w:val="20"/>
          <w:szCs w:val="20"/>
          <w:lang w:eastAsia="pt-BR"/>
        </w:rPr>
        <w:t>- ...</w:t>
      </w:r>
      <w:proofErr w:type="gramEnd"/>
      <w:r w:rsidRPr="005474B7">
        <w:rPr>
          <w:rFonts w:ascii="Arial" w:eastAsia="Times New Roman" w:hAnsi="Arial" w:cs="Arial"/>
          <w:sz w:val="20"/>
          <w:szCs w:val="20"/>
          <w:lang w:eastAsia="pt-BR"/>
        </w:rPr>
        <w:t>, sem que a requerente tenha sido modificada da decisão...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>    LEIA-SE: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>    § 3º - ..., sem que a requerente tenha sido notificada da decisão...</w:t>
      </w:r>
    </w:p>
    <w:p w:rsidR="005474B7" w:rsidRPr="005474B7" w:rsidRDefault="005474B7" w:rsidP="005474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474B7">
        <w:rPr>
          <w:rFonts w:ascii="Arial" w:eastAsia="Times New Roman" w:hAnsi="Arial" w:cs="Arial"/>
          <w:sz w:val="20"/>
          <w:szCs w:val="20"/>
          <w:lang w:eastAsia="pt-BR"/>
        </w:rPr>
        <w:t>    ONDE SE LÊ:</w:t>
      </w:r>
      <w:proofErr w:type="gramStart"/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>    a)</w:t>
      </w:r>
      <w:proofErr w:type="gramEnd"/>
      <w:r w:rsidRPr="005474B7">
        <w:rPr>
          <w:rFonts w:ascii="Arial" w:eastAsia="Times New Roman" w:hAnsi="Arial" w:cs="Arial"/>
          <w:sz w:val="20"/>
          <w:szCs w:val="20"/>
          <w:lang w:eastAsia="pt-BR"/>
        </w:rPr>
        <w:t xml:space="preserve"> a verificação, pela SUDENE, enviada as Federações de Indústrias...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>    LEIA-SE: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>    a) a verificação, pela SUDENE, ouvidas as Federações de Indústrias...</w:t>
      </w:r>
    </w:p>
    <w:p w:rsidR="005474B7" w:rsidRPr="005474B7" w:rsidRDefault="005474B7" w:rsidP="005474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474B7">
        <w:rPr>
          <w:rFonts w:ascii="Arial" w:eastAsia="Times New Roman" w:hAnsi="Arial" w:cs="Arial"/>
          <w:sz w:val="20"/>
          <w:szCs w:val="20"/>
          <w:lang w:eastAsia="pt-BR"/>
        </w:rPr>
        <w:t>Na mesma página, 3ª coluna, no artigo 9º,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>    ONDE SE LÊ: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>    § 9º - No exercício seguinte àquele cujo balanço demonstra...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>    LEIA-SE: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>    § 9º - No exercício seguinte àqu</w:t>
      </w:r>
      <w:r w:rsidR="00EE3206">
        <w:rPr>
          <w:rFonts w:ascii="Arial" w:eastAsia="Times New Roman" w:hAnsi="Arial" w:cs="Arial"/>
          <w:sz w:val="20"/>
          <w:szCs w:val="20"/>
          <w:lang w:eastAsia="pt-BR"/>
        </w:rPr>
        <w:t>e</w:t>
      </w:r>
      <w:bookmarkStart w:id="0" w:name="_GoBack"/>
      <w:bookmarkEnd w:id="0"/>
      <w:r w:rsidRPr="005474B7">
        <w:rPr>
          <w:rFonts w:ascii="Arial" w:eastAsia="Times New Roman" w:hAnsi="Arial" w:cs="Arial"/>
          <w:sz w:val="20"/>
          <w:szCs w:val="20"/>
          <w:lang w:eastAsia="pt-BR"/>
        </w:rPr>
        <w:t>le cujo balanço demonstre...</w:t>
      </w:r>
    </w:p>
    <w:p w:rsidR="005474B7" w:rsidRPr="005474B7" w:rsidRDefault="005474B7" w:rsidP="005474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474B7">
        <w:rPr>
          <w:rFonts w:ascii="Arial" w:eastAsia="Times New Roman" w:hAnsi="Arial" w:cs="Arial"/>
          <w:sz w:val="20"/>
          <w:szCs w:val="20"/>
          <w:lang w:eastAsia="pt-BR"/>
        </w:rPr>
        <w:t>Na página 2.389, 2ª coluna, no artigo 30,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>    ONDE SE LÊ: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Art. 30 - Consideram-se recursos próprios para os dias </w:t>
      </w:r>
      <w:proofErr w:type="gramStart"/>
      <w:r w:rsidRPr="005474B7">
        <w:rPr>
          <w:rFonts w:ascii="Arial" w:eastAsia="Times New Roman" w:hAnsi="Arial" w:cs="Arial"/>
          <w:sz w:val="20"/>
          <w:szCs w:val="20"/>
          <w:lang w:eastAsia="pt-BR"/>
        </w:rPr>
        <w:t>do ...</w:t>
      </w:r>
      <w:proofErr w:type="gramEnd"/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>    LEIA-SE: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>    Art. 30 - Consideram-se recursos próprios para os fins do ...</w:t>
      </w:r>
    </w:p>
    <w:p w:rsidR="005474B7" w:rsidRPr="005474B7" w:rsidRDefault="005474B7" w:rsidP="005474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474B7">
        <w:rPr>
          <w:rFonts w:ascii="Arial" w:eastAsia="Times New Roman" w:hAnsi="Arial" w:cs="Arial"/>
          <w:sz w:val="20"/>
          <w:szCs w:val="20"/>
          <w:lang w:eastAsia="pt-BR"/>
        </w:rPr>
        <w:t>Na página 2.390, 3ª coluna, no artigo 45,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>    ONDE SE LÊ: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>    a</w:t>
      </w:r>
      <w:proofErr w:type="gramStart"/>
      <w:r w:rsidRPr="005474B7">
        <w:rPr>
          <w:rFonts w:ascii="Arial" w:eastAsia="Times New Roman" w:hAnsi="Arial" w:cs="Arial"/>
          <w:sz w:val="20"/>
          <w:szCs w:val="20"/>
          <w:lang w:eastAsia="pt-BR"/>
        </w:rPr>
        <w:t>) ...</w:t>
      </w:r>
      <w:proofErr w:type="gramEnd"/>
      <w:r w:rsidRPr="005474B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5474B7">
        <w:rPr>
          <w:rFonts w:ascii="Arial" w:eastAsia="Times New Roman" w:hAnsi="Arial" w:cs="Arial"/>
          <w:sz w:val="20"/>
          <w:szCs w:val="20"/>
          <w:lang w:eastAsia="pt-BR"/>
        </w:rPr>
        <w:t>comunicará</w:t>
      </w:r>
      <w:proofErr w:type="gramEnd"/>
      <w:r w:rsidRPr="005474B7">
        <w:rPr>
          <w:rFonts w:ascii="Arial" w:eastAsia="Times New Roman" w:hAnsi="Arial" w:cs="Arial"/>
          <w:sz w:val="20"/>
          <w:szCs w:val="20"/>
          <w:lang w:eastAsia="pt-BR"/>
        </w:rPr>
        <w:t xml:space="preserve"> o fato ao BND, ...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>    LEIA-SE: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a) ... </w:t>
      </w:r>
      <w:proofErr w:type="gramStart"/>
      <w:r w:rsidRPr="005474B7">
        <w:rPr>
          <w:rFonts w:ascii="Arial" w:eastAsia="Times New Roman" w:hAnsi="Arial" w:cs="Arial"/>
          <w:sz w:val="20"/>
          <w:szCs w:val="20"/>
          <w:lang w:eastAsia="pt-BR"/>
        </w:rPr>
        <w:t>comunicará</w:t>
      </w:r>
      <w:proofErr w:type="gramEnd"/>
      <w:r w:rsidRPr="005474B7">
        <w:rPr>
          <w:rFonts w:ascii="Arial" w:eastAsia="Times New Roman" w:hAnsi="Arial" w:cs="Arial"/>
          <w:sz w:val="20"/>
          <w:szCs w:val="20"/>
          <w:lang w:eastAsia="pt-BR"/>
        </w:rPr>
        <w:t xml:space="preserve"> o fato do BNB, ...</w:t>
      </w:r>
    </w:p>
    <w:p w:rsidR="005474B7" w:rsidRPr="005474B7" w:rsidRDefault="005474B7" w:rsidP="005474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474B7">
        <w:rPr>
          <w:rFonts w:ascii="Arial" w:eastAsia="Times New Roman" w:hAnsi="Arial" w:cs="Arial"/>
          <w:sz w:val="20"/>
          <w:szCs w:val="20"/>
          <w:lang w:eastAsia="pt-BR"/>
        </w:rPr>
        <w:t>Na página 2.391, 1ª coluna, no artigo 55,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>   ONDE SE LÊ: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Art. 55 - Inclua-se entre os </w:t>
      </w:r>
      <w:proofErr w:type="gramStart"/>
      <w:r w:rsidRPr="005474B7">
        <w:rPr>
          <w:rFonts w:ascii="Arial" w:eastAsia="Times New Roman" w:hAnsi="Arial" w:cs="Arial"/>
          <w:sz w:val="20"/>
          <w:szCs w:val="20"/>
          <w:lang w:eastAsia="pt-BR"/>
        </w:rPr>
        <w:t>serviços ...</w:t>
      </w:r>
      <w:proofErr w:type="gramEnd"/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>    LEIA-SE:</w:t>
      </w:r>
      <w:r w:rsidRPr="005474B7">
        <w:rPr>
          <w:rFonts w:ascii="Arial" w:eastAsia="Times New Roman" w:hAnsi="Arial" w:cs="Arial"/>
          <w:sz w:val="20"/>
          <w:szCs w:val="20"/>
          <w:lang w:eastAsia="pt-BR"/>
        </w:rPr>
        <w:br/>
        <w:t>    Art. 55 - Inclui-se entre os serviços ...</w:t>
      </w:r>
    </w:p>
    <w:p w:rsidR="005474B7" w:rsidRPr="005474B7" w:rsidRDefault="005474B7" w:rsidP="005474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5474B7" w:rsidRPr="005474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157DD"/>
    <w:multiLevelType w:val="multilevel"/>
    <w:tmpl w:val="EA02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B7"/>
    <w:rsid w:val="004622B9"/>
    <w:rsid w:val="005474B7"/>
    <w:rsid w:val="00C06E09"/>
    <w:rsid w:val="00C36223"/>
    <w:rsid w:val="00D3379F"/>
    <w:rsid w:val="00E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547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74B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4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4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74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547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74B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4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4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7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3</cp:revision>
  <dcterms:created xsi:type="dcterms:W3CDTF">2014-08-25T14:28:00Z</dcterms:created>
  <dcterms:modified xsi:type="dcterms:W3CDTF">2014-08-25T15:00:00Z</dcterms:modified>
</cp:coreProperties>
</file>