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9F" w:rsidRDefault="0052629F" w:rsidP="0052629F">
      <w:pPr>
        <w:jc w:val="center"/>
        <w:rPr>
          <w:rFonts w:ascii="Arial" w:hAnsi="Arial" w:cs="Arial"/>
          <w:b/>
          <w:sz w:val="20"/>
          <w:szCs w:val="20"/>
        </w:rPr>
      </w:pPr>
      <w:r w:rsidRPr="0052629F">
        <w:rPr>
          <w:rFonts w:ascii="Arial" w:hAnsi="Arial" w:cs="Arial"/>
          <w:b/>
          <w:sz w:val="20"/>
          <w:szCs w:val="20"/>
        </w:rPr>
        <w:t>R E P U B L I C AÇ ÃO</w:t>
      </w:r>
    </w:p>
    <w:p w:rsidR="0052629F" w:rsidRPr="0052629F" w:rsidRDefault="0052629F" w:rsidP="0052629F">
      <w:pPr>
        <w:jc w:val="center"/>
        <w:rPr>
          <w:rFonts w:ascii="Arial" w:hAnsi="Arial" w:cs="Arial"/>
          <w:b/>
          <w:sz w:val="20"/>
          <w:szCs w:val="20"/>
        </w:rPr>
      </w:pPr>
    </w:p>
    <w:p w:rsidR="0052629F" w:rsidRDefault="0052629F" w:rsidP="0052629F">
      <w:pPr>
        <w:jc w:val="center"/>
        <w:rPr>
          <w:rFonts w:ascii="Arial" w:hAnsi="Arial" w:cs="Arial"/>
          <w:b/>
          <w:sz w:val="20"/>
          <w:szCs w:val="20"/>
        </w:rPr>
      </w:pPr>
      <w:r w:rsidRPr="0052629F">
        <w:rPr>
          <w:rFonts w:ascii="Arial" w:hAnsi="Arial" w:cs="Arial"/>
          <w:b/>
          <w:sz w:val="20"/>
          <w:szCs w:val="20"/>
        </w:rPr>
        <w:t>LEI Nº 14.112, DE 24 DE DEZEMBRO DE 2020 (*)</w:t>
      </w:r>
    </w:p>
    <w:p w:rsidR="0052629F" w:rsidRPr="0052629F" w:rsidRDefault="0052629F" w:rsidP="0052629F">
      <w:pPr>
        <w:jc w:val="center"/>
        <w:rPr>
          <w:rFonts w:ascii="Arial" w:hAnsi="Arial" w:cs="Arial"/>
          <w:b/>
          <w:sz w:val="20"/>
          <w:szCs w:val="20"/>
        </w:rPr>
      </w:pPr>
    </w:p>
    <w:p w:rsidR="0052629F" w:rsidRDefault="0052629F" w:rsidP="0052629F">
      <w:pPr>
        <w:jc w:val="both"/>
        <w:rPr>
          <w:rFonts w:ascii="Arial" w:hAnsi="Arial" w:cs="Arial"/>
          <w:sz w:val="20"/>
          <w:szCs w:val="20"/>
        </w:rPr>
      </w:pPr>
      <w:r w:rsidRPr="0052629F">
        <w:rPr>
          <w:rFonts w:ascii="Arial" w:hAnsi="Arial" w:cs="Arial"/>
          <w:sz w:val="20"/>
          <w:szCs w:val="20"/>
        </w:rPr>
        <w:t xml:space="preserve">Altera as Leis </w:t>
      </w:r>
      <w:proofErr w:type="spellStart"/>
      <w:r w:rsidRPr="0052629F">
        <w:rPr>
          <w:rFonts w:ascii="Arial" w:hAnsi="Arial" w:cs="Arial"/>
          <w:sz w:val="20"/>
          <w:szCs w:val="20"/>
        </w:rPr>
        <w:t>nºs</w:t>
      </w:r>
      <w:proofErr w:type="spellEnd"/>
      <w:r w:rsidRPr="0052629F">
        <w:rPr>
          <w:rFonts w:ascii="Arial" w:hAnsi="Arial" w:cs="Arial"/>
          <w:sz w:val="20"/>
          <w:szCs w:val="20"/>
        </w:rPr>
        <w:t xml:space="preserve"> 11.101, de 9 de fevereiro de 2005, 10.522, de 19 de julho de 2002, e 8.929, de 22 de agosto de 1994, para atualizar a legislação referente à recuperação judicial, à recuperação extrajudicial e à falência do empresário e da sociedade empresária.</w:t>
      </w:r>
    </w:p>
    <w:p w:rsidR="0052629F" w:rsidRDefault="0052629F" w:rsidP="0052629F">
      <w:pPr>
        <w:jc w:val="both"/>
        <w:rPr>
          <w:rFonts w:ascii="Arial" w:hAnsi="Arial" w:cs="Arial"/>
          <w:sz w:val="20"/>
          <w:szCs w:val="20"/>
        </w:rPr>
      </w:pPr>
    </w:p>
    <w:p w:rsidR="0052629F" w:rsidRDefault="0052629F" w:rsidP="0052629F">
      <w:pPr>
        <w:jc w:val="both"/>
        <w:rPr>
          <w:rFonts w:ascii="Arial" w:hAnsi="Arial" w:cs="Arial"/>
          <w:sz w:val="20"/>
          <w:szCs w:val="20"/>
        </w:rPr>
      </w:pPr>
      <w:r w:rsidRPr="0052629F">
        <w:rPr>
          <w:rFonts w:ascii="Arial" w:hAnsi="Arial" w:cs="Arial"/>
          <w:sz w:val="20"/>
          <w:szCs w:val="20"/>
        </w:rPr>
        <w:t xml:space="preserve"> 'Art. 11. Não se sujeitarão aos efeitos da recuperação judicial os créditos e as garantias </w:t>
      </w:r>
      <w:proofErr w:type="spellStart"/>
      <w:r w:rsidRPr="0052629F">
        <w:rPr>
          <w:rFonts w:ascii="Arial" w:hAnsi="Arial" w:cs="Arial"/>
          <w:sz w:val="20"/>
          <w:szCs w:val="20"/>
        </w:rPr>
        <w:t>cedulares</w:t>
      </w:r>
      <w:proofErr w:type="spellEnd"/>
      <w:r w:rsidRPr="0052629F">
        <w:rPr>
          <w:rFonts w:ascii="Arial" w:hAnsi="Arial" w:cs="Arial"/>
          <w:sz w:val="20"/>
          <w:szCs w:val="20"/>
        </w:rPr>
        <w:t xml:space="preserve"> vinculados à CPR com liquidação física, em caso de antecipação parcial ou integral do preço, ou, ainda, representativa de operação de troca por insumos (</w:t>
      </w:r>
      <w:proofErr w:type="spellStart"/>
      <w:r w:rsidRPr="0052629F">
        <w:rPr>
          <w:rFonts w:ascii="Arial" w:hAnsi="Arial" w:cs="Arial"/>
          <w:sz w:val="20"/>
          <w:szCs w:val="20"/>
        </w:rPr>
        <w:t>barter</w:t>
      </w:r>
      <w:proofErr w:type="spellEnd"/>
      <w:r w:rsidRPr="0052629F">
        <w:rPr>
          <w:rFonts w:ascii="Arial" w:hAnsi="Arial" w:cs="Arial"/>
          <w:sz w:val="20"/>
          <w:szCs w:val="20"/>
        </w:rPr>
        <w:t xml:space="preserve">), subsistindo ao credor o direito à restituição de tais bens que se encontrarem em poder do emitente da cédula ou de qualquer terceiro, salvo motivo de caso fortuito ou força maior que comprovadamente impeça o cumprimento parcial ou total da entrega do produto. </w:t>
      </w:r>
    </w:p>
    <w:p w:rsidR="0052629F" w:rsidRDefault="0052629F" w:rsidP="0052629F">
      <w:pPr>
        <w:jc w:val="both"/>
        <w:rPr>
          <w:rFonts w:ascii="Arial" w:hAnsi="Arial" w:cs="Arial"/>
          <w:sz w:val="20"/>
          <w:szCs w:val="20"/>
        </w:rPr>
      </w:pPr>
      <w:r w:rsidRPr="0052629F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..............................................................................................................................' (NR)" (*) </w:t>
      </w:r>
    </w:p>
    <w:p w:rsidR="0052629F" w:rsidRPr="0052629F" w:rsidRDefault="0052629F" w:rsidP="0052629F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2629F">
        <w:rPr>
          <w:rFonts w:ascii="Arial" w:hAnsi="Arial" w:cs="Arial"/>
          <w:sz w:val="20"/>
          <w:szCs w:val="20"/>
        </w:rPr>
        <w:t xml:space="preserve">Republicação do 'Art. 11 da Lei nº 14.112, de 24 de dezembro de 2020, por ter saído com incorreção do original </w:t>
      </w:r>
      <w:proofErr w:type="spellStart"/>
      <w:r w:rsidRPr="0052629F">
        <w:rPr>
          <w:rFonts w:ascii="Arial" w:hAnsi="Arial" w:cs="Arial"/>
          <w:sz w:val="20"/>
          <w:szCs w:val="20"/>
        </w:rPr>
        <w:t>no</w:t>
      </w:r>
      <w:proofErr w:type="spellEnd"/>
      <w:r w:rsidRPr="0052629F">
        <w:rPr>
          <w:rFonts w:ascii="Arial" w:hAnsi="Arial" w:cs="Arial"/>
          <w:sz w:val="20"/>
          <w:szCs w:val="20"/>
        </w:rPr>
        <w:t xml:space="preserve"> DOU de 26-3-2021, Edição Extra nº 58-D, Seção 1, página 2.</w:t>
      </w:r>
    </w:p>
    <w:sectPr w:rsidR="0052629F" w:rsidRPr="005262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95"/>
    <w:rsid w:val="00007215"/>
    <w:rsid w:val="000D7CDC"/>
    <w:rsid w:val="000E3D64"/>
    <w:rsid w:val="00101D50"/>
    <w:rsid w:val="00105F93"/>
    <w:rsid w:val="001233FC"/>
    <w:rsid w:val="00150CF6"/>
    <w:rsid w:val="0015461B"/>
    <w:rsid w:val="0017775E"/>
    <w:rsid w:val="001925AE"/>
    <w:rsid w:val="00205E54"/>
    <w:rsid w:val="002133BF"/>
    <w:rsid w:val="00220A96"/>
    <w:rsid w:val="00251DFC"/>
    <w:rsid w:val="002547BF"/>
    <w:rsid w:val="00283737"/>
    <w:rsid w:val="00292B41"/>
    <w:rsid w:val="002C6C6F"/>
    <w:rsid w:val="002F12D4"/>
    <w:rsid w:val="00332DD2"/>
    <w:rsid w:val="0036190B"/>
    <w:rsid w:val="00396CAC"/>
    <w:rsid w:val="004257EC"/>
    <w:rsid w:val="004422CD"/>
    <w:rsid w:val="004B2D11"/>
    <w:rsid w:val="004C7FA4"/>
    <w:rsid w:val="004D54AB"/>
    <w:rsid w:val="00513460"/>
    <w:rsid w:val="0052629F"/>
    <w:rsid w:val="00527508"/>
    <w:rsid w:val="00552BA6"/>
    <w:rsid w:val="00571000"/>
    <w:rsid w:val="005749C7"/>
    <w:rsid w:val="00580956"/>
    <w:rsid w:val="005E6F46"/>
    <w:rsid w:val="00626326"/>
    <w:rsid w:val="00630ECA"/>
    <w:rsid w:val="00662761"/>
    <w:rsid w:val="00697AEB"/>
    <w:rsid w:val="006A2386"/>
    <w:rsid w:val="006D1C95"/>
    <w:rsid w:val="006E205B"/>
    <w:rsid w:val="006E417E"/>
    <w:rsid w:val="00703432"/>
    <w:rsid w:val="0074249C"/>
    <w:rsid w:val="00751589"/>
    <w:rsid w:val="00767A98"/>
    <w:rsid w:val="00787200"/>
    <w:rsid w:val="007E05EE"/>
    <w:rsid w:val="007F6011"/>
    <w:rsid w:val="00807B2C"/>
    <w:rsid w:val="00841AF1"/>
    <w:rsid w:val="0085708D"/>
    <w:rsid w:val="008949D0"/>
    <w:rsid w:val="009300CB"/>
    <w:rsid w:val="009514A6"/>
    <w:rsid w:val="009655F9"/>
    <w:rsid w:val="00981E9E"/>
    <w:rsid w:val="009F158C"/>
    <w:rsid w:val="00A16CA2"/>
    <w:rsid w:val="00A16DFF"/>
    <w:rsid w:val="00A8293C"/>
    <w:rsid w:val="00A96296"/>
    <w:rsid w:val="00AA4BF4"/>
    <w:rsid w:val="00AA6928"/>
    <w:rsid w:val="00AB7A42"/>
    <w:rsid w:val="00AD7E63"/>
    <w:rsid w:val="00AF02D7"/>
    <w:rsid w:val="00B127D3"/>
    <w:rsid w:val="00B146F3"/>
    <w:rsid w:val="00B40C36"/>
    <w:rsid w:val="00B4195C"/>
    <w:rsid w:val="00B44392"/>
    <w:rsid w:val="00B526A1"/>
    <w:rsid w:val="00B77E04"/>
    <w:rsid w:val="00B8223E"/>
    <w:rsid w:val="00BF7302"/>
    <w:rsid w:val="00C662C5"/>
    <w:rsid w:val="00C761BF"/>
    <w:rsid w:val="00CA5FBE"/>
    <w:rsid w:val="00CD508C"/>
    <w:rsid w:val="00CF3593"/>
    <w:rsid w:val="00D03EDB"/>
    <w:rsid w:val="00D06707"/>
    <w:rsid w:val="00D17B0B"/>
    <w:rsid w:val="00D91B59"/>
    <w:rsid w:val="00DB14D8"/>
    <w:rsid w:val="00E07CEA"/>
    <w:rsid w:val="00E16841"/>
    <w:rsid w:val="00E30DB0"/>
    <w:rsid w:val="00E65041"/>
    <w:rsid w:val="00EF7D93"/>
    <w:rsid w:val="00F20E4A"/>
    <w:rsid w:val="00F56993"/>
    <w:rsid w:val="00F73F18"/>
    <w:rsid w:val="00F934A7"/>
    <w:rsid w:val="00FE55C1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898E"/>
  <w15:chartTrackingRefBased/>
  <w15:docId w15:val="{33F29444-79CD-43CA-8185-B68F1369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D1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C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1C9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80956"/>
    <w:rPr>
      <w:b/>
      <w:bCs/>
    </w:rPr>
  </w:style>
  <w:style w:type="character" w:styleId="nfase">
    <w:name w:val="Emphasis"/>
    <w:basedOn w:val="Fontepargpadro"/>
    <w:uiPriority w:val="20"/>
    <w:qFormat/>
    <w:rsid w:val="00205E54"/>
    <w:rPr>
      <w:i/>
      <w:iCs/>
    </w:rPr>
  </w:style>
  <w:style w:type="paragraph" w:customStyle="1" w:styleId="preambulo">
    <w:name w:val="preambulo"/>
    <w:basedOn w:val="Normal"/>
    <w:rsid w:val="0057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tulo">
    <w:name w:val="rotulo"/>
    <w:basedOn w:val="Fontepargpadro"/>
    <w:rsid w:val="00AA6928"/>
  </w:style>
  <w:style w:type="character" w:customStyle="1" w:styleId="textocabecalho">
    <w:name w:val="textocabecalho"/>
    <w:basedOn w:val="Fontepargpadro"/>
    <w:rsid w:val="00AA6928"/>
  </w:style>
  <w:style w:type="paragraph" w:customStyle="1" w:styleId="western">
    <w:name w:val="western"/>
    <w:basedOn w:val="Normal"/>
    <w:rsid w:val="00D0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sonormal0">
    <w:name w:val="msonormal"/>
    <w:basedOn w:val="Normal"/>
    <w:rsid w:val="0052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820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617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83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02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27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046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82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373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41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302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9753">
                                      <w:marLeft w:val="0"/>
                                      <w:marRight w:val="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932353">
                                      <w:marLeft w:val="0"/>
                                      <w:marRight w:val="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924157">
                                      <w:marLeft w:val="0"/>
                                      <w:marRight w:val="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242712">
                                      <w:marLeft w:val="0"/>
                                      <w:marRight w:val="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358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22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66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77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53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49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072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66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992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65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58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78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937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851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48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686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98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26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82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66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96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2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143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930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41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49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0102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91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8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04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92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03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10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61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965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66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68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77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10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481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925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161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A3DC-0D29-4F53-B33C-C6ED49DA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Joao Francisco de Souza Filho</cp:lastModifiedBy>
  <cp:revision>2</cp:revision>
  <dcterms:created xsi:type="dcterms:W3CDTF">2021-03-30T11:34:00Z</dcterms:created>
  <dcterms:modified xsi:type="dcterms:W3CDTF">2021-03-30T11:34:00Z</dcterms:modified>
</cp:coreProperties>
</file>