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FB" w:rsidRPr="00DC77FB" w:rsidRDefault="00DC77FB" w:rsidP="00DC77FB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bookmarkEnd w:id="0"/>
      <w:r w:rsidRPr="00DC77F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4.642, DE 31 DE MAIO DE </w:t>
      </w:r>
      <w:proofErr w:type="gramStart"/>
      <w:r w:rsidRPr="00DC77F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1965</w:t>
      </w:r>
      <w:proofErr w:type="gramEnd"/>
    </w:p>
    <w:p w:rsidR="00DC77FB" w:rsidRPr="00DC77FB" w:rsidRDefault="00DC77FB" w:rsidP="00DC77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Concede isenção dos impostos de importação e de consumo, bem como da taxa de despacho aduaneiro, para os maquinismos e materiais importados pela "CEMAT" - Centrais Elétricas </w:t>
      </w:r>
      <w:proofErr w:type="spellStart"/>
      <w:r w:rsidRPr="00DC77FB">
        <w:rPr>
          <w:rFonts w:ascii="Arial" w:eastAsia="Times New Roman" w:hAnsi="Arial" w:cs="Arial"/>
          <w:sz w:val="20"/>
          <w:szCs w:val="20"/>
          <w:lang w:eastAsia="pt-BR"/>
        </w:rPr>
        <w:t>Matogrossense</w:t>
      </w:r>
      <w:proofErr w:type="spellEnd"/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 S.A. e dá outras providências. </w:t>
      </w:r>
    </w:p>
    <w:p w:rsidR="00DC77FB" w:rsidRPr="00DC77FB" w:rsidRDefault="00DC77FB" w:rsidP="00DC77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C77FB">
        <w:rPr>
          <w:rFonts w:ascii="Arial" w:eastAsia="Times New Roman" w:hAnsi="Arial" w:cs="Arial"/>
          <w:sz w:val="20"/>
          <w:szCs w:val="20"/>
          <w:lang w:eastAsia="pt-BR"/>
        </w:rPr>
        <w:t>(Publicada no Diário oficial de 2-6-1965)</w:t>
      </w:r>
    </w:p>
    <w:p w:rsidR="00DC77FB" w:rsidRPr="00DC77FB" w:rsidRDefault="00DC77FB" w:rsidP="00DC77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C77F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DC77FB" w:rsidRPr="00DC77FB" w:rsidRDefault="00DC77FB" w:rsidP="00DC77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C77FB">
        <w:rPr>
          <w:rFonts w:ascii="Arial" w:eastAsia="Times New Roman" w:hAnsi="Arial" w:cs="Arial"/>
          <w:sz w:val="20"/>
          <w:szCs w:val="20"/>
          <w:lang w:eastAsia="pt-BR"/>
        </w:rPr>
        <w:t>Na página 5.217, 1ª coluna, Art. 3º,</w:t>
      </w:r>
      <w:r w:rsidRPr="00DC77FB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C77F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Onde se lê:</w:t>
      </w:r>
      <w:r w:rsidRPr="00DC77FB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C77FB">
        <w:rPr>
          <w:rFonts w:ascii="Arial" w:eastAsia="Times New Roman" w:hAnsi="Arial" w:cs="Arial"/>
          <w:sz w:val="20"/>
          <w:szCs w:val="20"/>
          <w:lang w:eastAsia="pt-BR"/>
        </w:rPr>
        <w:t>os</w:t>
      </w:r>
      <w:proofErr w:type="gramEnd"/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 materiais com </w:t>
      </w:r>
      <w:proofErr w:type="spellStart"/>
      <w:r w:rsidRPr="00DC77FB">
        <w:rPr>
          <w:rFonts w:ascii="Arial" w:eastAsia="Times New Roman" w:hAnsi="Arial" w:cs="Arial"/>
          <w:sz w:val="20"/>
          <w:szCs w:val="20"/>
          <w:lang w:eastAsia="pt-BR"/>
        </w:rPr>
        <w:t>similiar</w:t>
      </w:r>
      <w:proofErr w:type="spellEnd"/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 nacional...</w:t>
      </w:r>
      <w:r w:rsidRPr="00DC77FB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C77F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Leia-se:</w:t>
      </w:r>
      <w:r w:rsidRPr="00DC77FB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C77FB">
        <w:rPr>
          <w:rFonts w:ascii="Arial" w:eastAsia="Times New Roman" w:hAnsi="Arial" w:cs="Arial"/>
          <w:sz w:val="20"/>
          <w:szCs w:val="20"/>
          <w:lang w:eastAsia="pt-BR"/>
        </w:rPr>
        <w:t>os</w:t>
      </w:r>
      <w:proofErr w:type="gramEnd"/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 materiais com similar nacional...</w:t>
      </w:r>
    </w:p>
    <w:p w:rsidR="00DC77FB" w:rsidRPr="00DC77FB" w:rsidRDefault="00DC77FB" w:rsidP="00DC77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77FB" w:rsidRPr="00DC77FB" w:rsidRDefault="00DC77FB" w:rsidP="00DC77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08/06/1965 </w:t>
      </w:r>
    </w:p>
    <w:p w:rsidR="00A63052" w:rsidRDefault="00A63052">
      <w:pPr>
        <w:rPr>
          <w:rFonts w:ascii="Arial" w:hAnsi="Arial" w:cs="Arial"/>
          <w:sz w:val="20"/>
          <w:szCs w:val="20"/>
        </w:rPr>
      </w:pPr>
    </w:p>
    <w:p w:rsidR="00DC77FB" w:rsidRDefault="00DC77FB">
      <w:pPr>
        <w:rPr>
          <w:rFonts w:ascii="Arial" w:hAnsi="Arial" w:cs="Arial"/>
          <w:sz w:val="20"/>
          <w:szCs w:val="20"/>
        </w:rPr>
      </w:pPr>
    </w:p>
    <w:p w:rsidR="00DC77FB" w:rsidRDefault="00DC77FB">
      <w:pPr>
        <w:rPr>
          <w:rFonts w:ascii="Arial" w:hAnsi="Arial" w:cs="Arial"/>
          <w:sz w:val="20"/>
          <w:szCs w:val="20"/>
        </w:rPr>
      </w:pPr>
    </w:p>
    <w:p w:rsidR="00DC77FB" w:rsidRDefault="00DC77FB">
      <w:pPr>
        <w:rPr>
          <w:rFonts w:ascii="Arial" w:hAnsi="Arial" w:cs="Arial"/>
          <w:sz w:val="20"/>
          <w:szCs w:val="20"/>
        </w:rPr>
      </w:pPr>
    </w:p>
    <w:p w:rsidR="00DC77FB" w:rsidRPr="00DC77FB" w:rsidRDefault="00DC77FB" w:rsidP="00DC77FB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DC77F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4.642, DE 31 DE MAIO DE </w:t>
      </w:r>
      <w:proofErr w:type="gramStart"/>
      <w:r w:rsidRPr="00DC77F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1965</w:t>
      </w:r>
      <w:proofErr w:type="gramEnd"/>
    </w:p>
    <w:p w:rsidR="00DC77FB" w:rsidRPr="00DC77FB" w:rsidRDefault="00DC77FB" w:rsidP="00DC77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Concede isenção dos impostos de importação e de consumo, bem como da taxa de despacho aduaneiro, para os maquinismos e materiais importados pela "CEMAT" - Centrais Elétricas </w:t>
      </w:r>
      <w:proofErr w:type="spellStart"/>
      <w:r w:rsidRPr="00DC77FB">
        <w:rPr>
          <w:rFonts w:ascii="Arial" w:eastAsia="Times New Roman" w:hAnsi="Arial" w:cs="Arial"/>
          <w:sz w:val="20"/>
          <w:szCs w:val="20"/>
          <w:lang w:eastAsia="pt-BR"/>
        </w:rPr>
        <w:t>Matogrossense</w:t>
      </w:r>
      <w:proofErr w:type="spellEnd"/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 S.A., e dá outras providências. </w:t>
      </w:r>
    </w:p>
    <w:p w:rsidR="00DC77FB" w:rsidRPr="00DC77FB" w:rsidRDefault="00DC77FB" w:rsidP="00DC77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C77F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DC77FB" w:rsidRPr="00DC77FB" w:rsidRDefault="00DC77FB" w:rsidP="00DC77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Na  página 5.401, 4ª coluna, na ementa da retificação, </w:t>
      </w:r>
      <w:r w:rsidRPr="00DC77F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onde se lê:</w:t>
      </w:r>
      <w:r w:rsidRPr="00DC77FB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proofErr w:type="gramStart"/>
      <w:r w:rsidRPr="00DC77FB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DC77FB">
        <w:rPr>
          <w:rFonts w:ascii="Arial" w:eastAsia="Times New Roman" w:hAnsi="Arial" w:cs="Arial"/>
          <w:sz w:val="20"/>
          <w:szCs w:val="20"/>
          <w:lang w:eastAsia="pt-BR"/>
        </w:rPr>
        <w:t>isenção dos impostos e de consumo...</w:t>
      </w:r>
      <w:r w:rsidRPr="00DC77FB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C77F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Leia-se</w:t>
      </w:r>
      <w:r w:rsidRPr="00DC77FB">
        <w:rPr>
          <w:rFonts w:ascii="Arial" w:eastAsia="Times New Roman" w:hAnsi="Arial" w:cs="Arial"/>
          <w:sz w:val="20"/>
          <w:szCs w:val="20"/>
          <w:lang w:eastAsia="pt-BR"/>
        </w:rPr>
        <w:t>, completando-se a frase:</w:t>
      </w:r>
      <w:r w:rsidRPr="00DC77FB">
        <w:rPr>
          <w:rFonts w:ascii="Arial" w:eastAsia="Times New Roman" w:hAnsi="Arial" w:cs="Arial"/>
          <w:sz w:val="20"/>
          <w:szCs w:val="20"/>
          <w:lang w:eastAsia="pt-BR"/>
        </w:rPr>
        <w:br/>
        <w:t>...isenção dos impostos de importação e de consumo...</w:t>
      </w:r>
    </w:p>
    <w:p w:rsidR="00DC77FB" w:rsidRPr="00DC77FB" w:rsidRDefault="00DC77FB" w:rsidP="00DC77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77FB" w:rsidRPr="00DC77FB" w:rsidRDefault="00DC77FB" w:rsidP="00DC77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C77FB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18/06/1965 </w:t>
      </w:r>
    </w:p>
    <w:p w:rsidR="00DC77FB" w:rsidRPr="00DC77FB" w:rsidRDefault="00DC77FB">
      <w:pPr>
        <w:rPr>
          <w:rFonts w:ascii="Arial" w:hAnsi="Arial" w:cs="Arial"/>
          <w:sz w:val="20"/>
          <w:szCs w:val="20"/>
        </w:rPr>
      </w:pPr>
    </w:p>
    <w:sectPr w:rsidR="00DC77FB" w:rsidRPr="00DC7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FB"/>
    <w:rsid w:val="00A63052"/>
    <w:rsid w:val="00DC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C77FB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77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C77FB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7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4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2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3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4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0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9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2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2016-11-11T14:45:00Z</dcterms:created>
  <dcterms:modified xsi:type="dcterms:W3CDTF">2016-11-11T14:51:00Z</dcterms:modified>
</cp:coreProperties>
</file>